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4B" w:rsidRDefault="00AA5FDE" w:rsidP="00AA5FDE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GoBack"/>
      <w:r w:rsidRPr="00AA5FD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Z1_3_2_1</w:t>
      </w:r>
    </w:p>
    <w:bookmarkEnd w:id="0"/>
    <w:p w:rsidR="00867803" w:rsidRPr="00867803" w:rsidRDefault="00867803" w:rsidP="00867803">
      <w:pPr>
        <w:rPr>
          <w:b/>
        </w:rPr>
      </w:pPr>
    </w:p>
    <w:p w:rsidR="00867803" w:rsidRPr="00867803" w:rsidRDefault="00867803" w:rsidP="00AA5FDE">
      <w:pPr>
        <w:jc w:val="center"/>
        <w:rPr>
          <w:rFonts w:ascii="Arial" w:hAnsi="Arial" w:cs="Arial"/>
          <w:b/>
          <w:sz w:val="24"/>
          <w:szCs w:val="24"/>
        </w:rPr>
      </w:pPr>
      <w:r w:rsidRPr="00867803">
        <w:rPr>
          <w:rFonts w:ascii="Arial" w:hAnsi="Arial" w:cs="Arial"/>
          <w:b/>
          <w:sz w:val="24"/>
          <w:szCs w:val="24"/>
        </w:rPr>
        <w:t>II. WYMAGANIA WOBEC SZKÓŁ PODSTAWOWYCH, SZKÓŁ PONADPODSTAWOWYCH, SZKÓŁ ARTYSTYCZNYCH, PLACÓWEK KSZTAŁCENIA USTAWICZNEGO, PLACÓWEK KSZTAŁCENIA PRAKTYCZNEGO ORAZ OŚRODKÓW DOKSZTAŁCANIA I DO</w:t>
      </w:r>
      <w:r>
        <w:rPr>
          <w:rFonts w:ascii="Arial" w:hAnsi="Arial" w:cs="Arial"/>
          <w:b/>
          <w:sz w:val="24"/>
          <w:szCs w:val="24"/>
        </w:rPr>
        <w:t>SKONALENIA ZAWODOWEGO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05"/>
      </w:tblGrid>
      <w:tr w:rsidR="00867803" w:rsidRPr="00867803" w:rsidTr="00AA5FDE">
        <w:tc>
          <w:tcPr>
            <w:tcW w:w="2689" w:type="dxa"/>
            <w:shd w:val="clear" w:color="auto" w:fill="E7E6E6" w:themeFill="background2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Wymaganie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5" w:type="dxa"/>
            <w:shd w:val="clear" w:color="auto" w:fill="E7E6E6" w:themeFill="background2"/>
          </w:tcPr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Charakterystyka wymagania</w:t>
            </w:r>
          </w:p>
          <w:p w:rsidR="00867803" w:rsidRPr="00867803" w:rsidRDefault="00867803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1. Procesy edukacyjne są zorganizowane w sposób sprzyjający uczeniu się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Planowanie i organizacja procesów edukacyjnych w szkole lub placówce służy rozwojowi uczniów.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Nauczyciele, w tym nauczyciele pracujący w jednym oddziale, współpracują ze sobą w planowaniu, organizowaniu, realizowaniu i modyfikowaniu procesów edukacyjnych.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pomagają sobie nawzajem i wspólnie rozwiązują problemy.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Organizacja procesów edukacyjnych umożliwia uczniom powiązanie różnych dziedzin wiedzy i jej wykorzystanie.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mają wpływ na sposób organizowania i przebieg procesu uczenia się.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znają stawiane przed nimi cele i formułowane wobec nich oczekiwania. Nauczyciele stosują różne metody pracy dostosowane do potrzeb ucznia, grupy i oddziału.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Sposób informowania ucznia o jego postępach w nauce oraz ocenianie pomagają uczniom uczyć się i planować indywidualny rozwój.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motywują uczniów do aktywnego uczenia się i wspierają ich w trudnych sytuacjach, tworząc atmosferę sprzyjającą uczeniu się.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kształtują u uczniów umiejętność uczenia się.</w:t>
            </w: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 xml:space="preserve">2. Uczniowie nabywają wiadomości i </w:t>
            </w: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umiejętności określone w podstawie programowej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W szkole lub placówce realizuje się podstawę programową z uwzględnieniem osiągnięć uczniów z poprzedniego etapu edukacyjnego.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Uczniowie nabywają wiadomości i umiejętności określone w podstawie programowej i wykorzystują je podczas wykonywania zadań i rozwiązywania problemów.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Podstawa programowa jest realizowana z wykorzystaniem warunków i sposobów jej realizacji.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monitoruje się i analizuje osiągnięcia każdego ucznia, z uwzględnieniem jego możliwości rozwojowych, formułuje się i wdraża wnioski z tych analiz.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Wdrażane wnioski przyczyniają się do wzrostu efektów uczenia się i nauczania.</w:t>
            </w: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3. Uczniowie są aktywni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są zaangażowani w zajęcia prowadzone w szkole lub placówce i chętnie w nich uczestniczą.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współpracują ze sobą w realizacji przedsięwzięć i rozwiązywaniu problemów.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stwarzają sytuacje, które zachęcają uczniów do podejmowania różnorodnych aktywności.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inicjują i realizują różnorodne działania na rzecz własnego rozwoju, rozwoju szkoły lub placówki i społeczności lokalnej.</w:t>
            </w:r>
          </w:p>
        </w:tc>
      </w:tr>
      <w:tr w:rsidR="00867803" w:rsidRPr="00867803" w:rsidTr="00AA5FDE">
        <w:tc>
          <w:tcPr>
            <w:tcW w:w="2689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9. Zarządzanie szkołą lub placówką służy jej rozwojowi</w:t>
            </w:r>
          </w:p>
        </w:tc>
        <w:tc>
          <w:tcPr>
            <w:tcW w:w="11305" w:type="dxa"/>
          </w:tcPr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Zarządzanie szkołą lub placówką koncentruje się na zapewnieniu warunków organizacyjnych odpowiednich do realizacji zadań dydaktycznych, wychowawczych i opiekuńczych.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procesie zarządzania wykorzystuje się wnioski wynikające ze sprawowanego nadzoru pedagogicznego.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Podejmuje się działania zapewniające szkole lub placówce wspomaganie zewnętrzne odpowiednie do potrzeb i służące rozwojowi szkoły lub placówki.</w:t>
            </w:r>
          </w:p>
          <w:p w:rsidR="00867803" w:rsidRPr="00867803" w:rsidRDefault="00867803" w:rsidP="00AA5FDE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są ustalane i przestrzegane procedury dotyczące bezpieczeństwa, w tym sposobów działania w sytuacjach trudnych i kryzysowych.</w:t>
            </w:r>
          </w:p>
        </w:tc>
      </w:tr>
    </w:tbl>
    <w:p w:rsidR="00867803" w:rsidRPr="00867803" w:rsidRDefault="00867803" w:rsidP="00AA5FDE">
      <w:pPr>
        <w:spacing w:before="120" w:after="120" w:line="276" w:lineRule="auto"/>
        <w:rPr>
          <w:b/>
        </w:rPr>
      </w:pPr>
    </w:p>
    <w:p w:rsidR="00867803" w:rsidRPr="00867803" w:rsidRDefault="00867803" w:rsidP="00AA5FDE">
      <w:pPr>
        <w:spacing w:before="120" w:after="120" w:line="276" w:lineRule="auto"/>
        <w:rPr>
          <w:b/>
        </w:rPr>
      </w:pPr>
    </w:p>
    <w:p w:rsidR="00867803" w:rsidRPr="00867803" w:rsidRDefault="00867803" w:rsidP="00867803">
      <w:pPr>
        <w:rPr>
          <w:b/>
        </w:rPr>
      </w:pPr>
    </w:p>
    <w:sectPr w:rsidR="00867803" w:rsidRPr="00867803" w:rsidSect="006C11B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D4" w:rsidRDefault="002337D4" w:rsidP="00905F56">
      <w:pPr>
        <w:spacing w:after="0" w:line="240" w:lineRule="auto"/>
      </w:pPr>
      <w:r>
        <w:separator/>
      </w:r>
    </w:p>
  </w:endnote>
  <w:endnote w:type="continuationSeparator" w:id="0">
    <w:p w:rsidR="002337D4" w:rsidRDefault="002337D4" w:rsidP="0090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9334250"/>
      <w:docPartObj>
        <w:docPartGallery w:val="Page Numbers (Bottom of Page)"/>
        <w:docPartUnique/>
      </w:docPartObj>
    </w:sdtPr>
    <w:sdtEndPr/>
    <w:sdtContent>
      <w:p w:rsidR="00905F56" w:rsidRDefault="00905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FDE">
          <w:rPr>
            <w:noProof/>
          </w:rPr>
          <w:t>2</w:t>
        </w:r>
        <w:r>
          <w:fldChar w:fldCharType="end"/>
        </w:r>
      </w:p>
    </w:sdtContent>
  </w:sdt>
  <w:p w:rsidR="00905F56" w:rsidRDefault="00905F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D4" w:rsidRDefault="002337D4" w:rsidP="00905F56">
      <w:pPr>
        <w:spacing w:after="0" w:line="240" w:lineRule="auto"/>
      </w:pPr>
      <w:r>
        <w:separator/>
      </w:r>
    </w:p>
  </w:footnote>
  <w:footnote w:type="continuationSeparator" w:id="0">
    <w:p w:rsidR="002337D4" w:rsidRDefault="002337D4" w:rsidP="00905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BF"/>
    <w:rsid w:val="00066882"/>
    <w:rsid w:val="002337D4"/>
    <w:rsid w:val="006C11BF"/>
    <w:rsid w:val="007B1B58"/>
    <w:rsid w:val="00867803"/>
    <w:rsid w:val="00905F56"/>
    <w:rsid w:val="009347AD"/>
    <w:rsid w:val="00AA5FDE"/>
    <w:rsid w:val="00C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3BE1C-DE14-46D8-8BD6-ACDF39E4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F56"/>
  </w:style>
  <w:style w:type="paragraph" w:styleId="Stopka">
    <w:name w:val="footer"/>
    <w:basedOn w:val="Normalny"/>
    <w:link w:val="Stopka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Zofia Domaradzka</cp:lastModifiedBy>
  <cp:revision>2</cp:revision>
  <dcterms:created xsi:type="dcterms:W3CDTF">2017-12-26T16:40:00Z</dcterms:created>
  <dcterms:modified xsi:type="dcterms:W3CDTF">2017-12-26T16:40:00Z</dcterms:modified>
</cp:coreProperties>
</file>